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u w:val="single"/>
          <w:rtl w:val="0"/>
        </w:rPr>
        <w:t xml:space="preserve">Sensor for Pressure</w:t>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GPS</w:t>
      </w:r>
    </w:p>
    <w:p w:rsidR="00000000" w:rsidDel="00000000" w:rsidP="00000000" w:rsidRDefault="00000000" w:rsidRPr="00000000">
      <w:pPr>
        <w:numPr>
          <w:ilvl w:val="1"/>
          <w:numId w:val="3"/>
        </w:numPr>
        <w:spacing w:line="240" w:lineRule="auto"/>
        <w:ind w:left="1440" w:hanging="360"/>
        <w:contextualSpacing w:val="1"/>
        <w:rPr>
          <w:u w:val="none"/>
        </w:rPr>
      </w:pPr>
      <w:r w:rsidDel="00000000" w:rsidR="00000000" w:rsidRPr="00000000">
        <w:rPr>
          <w:rtl w:val="0"/>
        </w:rPr>
        <w:t xml:space="preserve">Arduino Shield: </w:t>
      </w:r>
      <w:hyperlink r:id="rId5">
        <w:r w:rsidDel="00000000" w:rsidR="00000000" w:rsidRPr="00000000">
          <w:rPr>
            <w:color w:val="1155cc"/>
            <w:u w:val="single"/>
            <w:rtl w:val="0"/>
          </w:rPr>
          <w:t xml:space="preserve">http://www.adafruit.com/products/1272</w:t>
        </w:r>
      </w:hyperlink>
      <w:r w:rsidDel="00000000" w:rsidR="00000000" w:rsidRPr="00000000">
        <w:rPr>
          <w:rtl w:val="0"/>
        </w:rPr>
        <w:t xml:space="preserve"> </w:t>
      </w:r>
    </w:p>
    <w:p w:rsidR="00000000" w:rsidDel="00000000" w:rsidP="00000000" w:rsidRDefault="00000000" w:rsidRPr="00000000">
      <w:pPr>
        <w:numPr>
          <w:ilvl w:val="1"/>
          <w:numId w:val="3"/>
        </w:numPr>
        <w:spacing w:line="240" w:lineRule="auto"/>
        <w:ind w:left="1440" w:hanging="360"/>
        <w:contextualSpacing w:val="1"/>
        <w:rPr>
          <w:u w:val="none"/>
        </w:rPr>
      </w:pPr>
      <w:r w:rsidDel="00000000" w:rsidR="00000000" w:rsidRPr="00000000">
        <w:rPr>
          <w:rtl w:val="0"/>
        </w:rPr>
        <w:t xml:space="preserve">Can be modified for Arduino. Comes with a 27,000 m guarantee, likely to go higher: </w:t>
      </w:r>
      <w:hyperlink r:id="rId6">
        <w:r w:rsidDel="00000000" w:rsidR="00000000" w:rsidRPr="00000000">
          <w:rPr>
            <w:color w:val="1155cc"/>
            <w:u w:val="single"/>
            <w:rtl w:val="0"/>
          </w:rPr>
          <w:t xml:space="preserve">http://www.adafruit.com/products/1272</w:t>
        </w:r>
      </w:hyperlink>
      <w:r w:rsidDel="00000000" w:rsidR="00000000" w:rsidRPr="00000000">
        <w:rPr>
          <w:rtl w:val="0"/>
        </w:rPr>
        <w:t xml:space="preserve"> </w:t>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Altimeter</w:t>
      </w:r>
    </w:p>
    <w:p w:rsidR="00000000" w:rsidDel="00000000" w:rsidP="00000000" w:rsidRDefault="00000000" w:rsidRPr="00000000">
      <w:pPr>
        <w:numPr>
          <w:ilvl w:val="1"/>
          <w:numId w:val="3"/>
        </w:numPr>
        <w:spacing w:line="240" w:lineRule="auto"/>
        <w:ind w:left="1440" w:hanging="360"/>
        <w:contextualSpacing w:val="1"/>
        <w:rPr>
          <w:u w:val="none"/>
        </w:rPr>
      </w:pPr>
      <w:r w:rsidDel="00000000" w:rsidR="00000000" w:rsidRPr="00000000">
        <w:rPr>
          <w:rtl w:val="0"/>
        </w:rPr>
        <w:t xml:space="preserve">Sold for high altitude balloons: </w:t>
      </w:r>
      <w:hyperlink r:id="rId7">
        <w:r w:rsidDel="00000000" w:rsidR="00000000" w:rsidRPr="00000000">
          <w:rPr>
            <w:color w:val="1155cc"/>
            <w:u w:val="single"/>
            <w:rtl w:val="0"/>
          </w:rPr>
          <w:t xml:space="preserve">https://www.parallax.com/product/29124</w:t>
        </w:r>
      </w:hyperlink>
      <w:r w:rsidDel="00000000" w:rsidR="00000000" w:rsidRPr="00000000">
        <w:rPr>
          <w:rtl w:val="0"/>
        </w:rPr>
      </w:r>
    </w:p>
    <w:p w:rsidR="00000000" w:rsidDel="00000000" w:rsidP="00000000" w:rsidRDefault="00000000" w:rsidRPr="00000000">
      <w:pPr>
        <w:numPr>
          <w:ilvl w:val="2"/>
          <w:numId w:val="3"/>
        </w:numPr>
        <w:spacing w:line="240" w:lineRule="auto"/>
        <w:ind w:left="2160" w:hanging="360"/>
        <w:contextualSpacing w:val="1"/>
        <w:rPr>
          <w:u w:val="none"/>
        </w:rPr>
      </w:pPr>
      <w:r w:rsidDel="00000000" w:rsidR="00000000" w:rsidRPr="00000000">
        <w:rPr>
          <w:rtl w:val="0"/>
        </w:rPr>
        <w:t xml:space="preserve">I still think we’re better off with GPS</w:t>
      </w: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In general, a pressure based sensor may be better because then we can try to match our pressure to the actual pressure outside for zero lift rather than guessing what the pressure might be with charts - or we could just go as high as possible and it won’t matter.</w:t>
      </w:r>
    </w:p>
    <w:p w:rsidR="00000000" w:rsidDel="00000000" w:rsidP="00000000" w:rsidRDefault="00000000" w:rsidRPr="00000000">
      <w:pPr>
        <w:numPr>
          <w:ilvl w:val="0"/>
          <w:numId w:val="3"/>
        </w:numPr>
        <w:spacing w:line="240" w:lineRule="auto"/>
        <w:ind w:left="720" w:hanging="360"/>
        <w:contextualSpacing w:val="1"/>
        <w:rPr>
          <w:u w:val="none"/>
        </w:rPr>
      </w:pPr>
      <w:r w:rsidDel="00000000" w:rsidR="00000000" w:rsidRPr="00000000">
        <w:rPr>
          <w:rtl w:val="0"/>
        </w:rPr>
        <w:t xml:space="preserve">Look for “Honeywell Absolute Pressure Sensor” - would be good, but really hard to find desired product with specifications</w:t>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u w:val="single"/>
          <w:rtl w:val="0"/>
        </w:rPr>
        <w:t xml:space="preserve">Release Valve</w:t>
      </w:r>
    </w:p>
    <w:p w:rsidR="00000000" w:rsidDel="00000000" w:rsidP="00000000" w:rsidRDefault="00000000" w:rsidRPr="00000000">
      <w:pPr>
        <w:numPr>
          <w:ilvl w:val="0"/>
          <w:numId w:val="2"/>
        </w:numPr>
        <w:spacing w:line="240" w:lineRule="auto"/>
        <w:ind w:left="720" w:hanging="360"/>
        <w:contextualSpacing w:val="1"/>
        <w:rPr>
          <w:u w:val="none"/>
        </w:rPr>
      </w:pPr>
      <w:r w:rsidDel="00000000" w:rsidR="00000000" w:rsidRPr="00000000">
        <w:rPr>
          <w:rtl w:val="0"/>
        </w:rPr>
        <w:t xml:space="preserve">There are always the valves for filling party balloons, but I question how strong those are</w:t>
      </w:r>
    </w:p>
    <w:p w:rsidR="00000000" w:rsidDel="00000000" w:rsidP="00000000" w:rsidRDefault="00000000" w:rsidRPr="00000000">
      <w:pPr>
        <w:numPr>
          <w:ilvl w:val="0"/>
          <w:numId w:val="2"/>
        </w:numPr>
        <w:spacing w:line="240" w:lineRule="auto"/>
        <w:ind w:left="720" w:hanging="360"/>
        <w:contextualSpacing w:val="1"/>
        <w:rPr>
          <w:u w:val="none"/>
        </w:rPr>
      </w:pPr>
      <w:r w:rsidDel="00000000" w:rsidR="00000000" w:rsidRPr="00000000">
        <w:rPr>
          <w:rtl w:val="0"/>
        </w:rPr>
        <w:t xml:space="preserve">Electric Valve 6V, no idea if it works with helium: </w:t>
      </w:r>
      <w:hyperlink r:id="rId8">
        <w:r w:rsidDel="00000000" w:rsidR="00000000" w:rsidRPr="00000000">
          <w:rPr>
            <w:color w:val="1155cc"/>
            <w:u w:val="single"/>
            <w:rtl w:val="0"/>
          </w:rPr>
          <w:t xml:space="preserve">http://www.mcmaster.com/#air-solenoid-control-valves/=z85t0w</w:t>
        </w:r>
      </w:hyperlink>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u w:val="none"/>
        </w:rPr>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u w:val="single"/>
          <w:rtl w:val="0"/>
        </w:rPr>
        <w:t xml:space="preserve">Tubing</w:t>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Rated to -100 degrees fahrenheit and 29.9 torr at 73 degrees - $3.50 plus shipping</w:t>
      </w:r>
    </w:p>
    <w:p w:rsidR="00000000" w:rsidDel="00000000" w:rsidP="00000000" w:rsidRDefault="00000000" w:rsidRPr="00000000">
      <w:pPr>
        <w:numPr>
          <w:ilvl w:val="1"/>
          <w:numId w:val="1"/>
        </w:numPr>
        <w:spacing w:line="240" w:lineRule="auto"/>
        <w:ind w:left="1440" w:hanging="360"/>
        <w:contextualSpacing w:val="1"/>
        <w:rPr/>
      </w:pPr>
      <w:r w:rsidDel="00000000" w:rsidR="00000000" w:rsidRPr="00000000">
        <w:rPr>
          <w:rtl w:val="0"/>
        </w:rPr>
        <w:t xml:space="preserve">We will encounter pressure down to 8 torr, so consider whether the decreasing the temperature below the measured one would increase or decrease the strength in a vacuum: </w:t>
      </w:r>
      <w:hyperlink r:id="rId9">
        <w:r w:rsidDel="00000000" w:rsidR="00000000" w:rsidRPr="00000000">
          <w:rPr>
            <w:color w:val="1155cc"/>
            <w:u w:val="single"/>
            <w:rtl w:val="0"/>
          </w:rPr>
          <w:t xml:space="preserve">http://www.mcmaster.com/#standard-plastic-and-rubber-tubing/=z85bgs</w:t>
        </w:r>
      </w:hyperlink>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Lots of varieties of plastic tubing, but none have better temperature and pressure ratings. If possible, we should test whatever we buy for durability under our specific circumstances: </w:t>
      </w:r>
      <w:hyperlink r:id="rId10">
        <w:r w:rsidDel="00000000" w:rsidR="00000000" w:rsidRPr="00000000">
          <w:rPr>
            <w:color w:val="1155cc"/>
            <w:u w:val="single"/>
            <w:rtl w:val="0"/>
          </w:rPr>
          <w:t xml:space="preserve">http://www.mcmaster.com/#standard-plastic-and-rubber-tubing/=z85gnl</w:t>
        </w:r>
      </w:hyperlink>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pPr>
      <w:r w:rsidDel="00000000" w:rsidR="00000000" w:rsidRPr="00000000">
        <w:rPr>
          <w:rtl w:val="0"/>
        </w:rPr>
        <w:t xml:space="preserve">There is also bendable metal tubing, but more expensive: </w:t>
      </w:r>
      <w:hyperlink r:id="rId11">
        <w:r w:rsidDel="00000000" w:rsidR="00000000" w:rsidRPr="00000000">
          <w:rPr>
            <w:color w:val="1155cc"/>
            <w:u w:val="single"/>
            <w:rtl w:val="0"/>
          </w:rPr>
          <w:t xml:space="preserve">http://www.mcmaster.com/#standard-metal-tubing/=z85jmj</w:t>
        </w:r>
      </w:hyperlink>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u w:val="none"/>
        </w:rPr>
      </w:pPr>
      <w:r w:rsidDel="00000000" w:rsidR="00000000" w:rsidRPr="00000000">
        <w:rPr>
          <w:rtl w:val="0"/>
        </w:rPr>
        <w:t xml:space="preserve">?</w:t>
      </w: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 xml:space="preserve">Check out this document:</w:t>
      </w:r>
    </w:p>
    <w:p w:rsidR="00000000" w:rsidDel="00000000" w:rsidP="00000000" w:rsidRDefault="00000000" w:rsidRPr="00000000">
      <w:pPr>
        <w:spacing w:line="480" w:lineRule="auto"/>
        <w:contextualSpacing w:val="0"/>
      </w:pPr>
      <w:hyperlink r:id="rId12">
        <w:r w:rsidDel="00000000" w:rsidR="00000000" w:rsidRPr="00000000">
          <w:rPr>
            <w:color w:val="1155cc"/>
            <w:u w:val="single"/>
            <w:rtl w:val="0"/>
          </w:rPr>
          <w:t xml:space="preserve">http://escholarship.org/uc/item/1vz7m8zh?query=valve;hitNum=1#hit-num-1</w:t>
        </w:r>
      </w:hyperlink>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hyperlink" Target="http://www.mcmaster.com/#standard-metal-tubing/=z85jmj" TargetMode="External"/><Relationship Id="rId10" Type="http://schemas.openxmlformats.org/officeDocument/2006/relationships/hyperlink" Target="http://www.mcmaster.com/#standard-plastic-and-rubber-tubing/=z85gnl" TargetMode="External"/><Relationship Id="rId12" Type="http://schemas.openxmlformats.org/officeDocument/2006/relationships/hyperlink" Target="http://escholarship.org/uc/item/1vz7m8zh?query=valve;hitNum=1#hit-num-1" TargetMode="External"/><Relationship Id="rId9" Type="http://schemas.openxmlformats.org/officeDocument/2006/relationships/hyperlink" Target="http://www.mcmaster.com/#standard-plastic-and-rubber-tubing/=z85bgs" TargetMode="External"/><Relationship Id="rId5" Type="http://schemas.openxmlformats.org/officeDocument/2006/relationships/hyperlink" Target="http://www.adafruit.com/products/1272" TargetMode="External"/><Relationship Id="rId6" Type="http://schemas.openxmlformats.org/officeDocument/2006/relationships/hyperlink" Target="http://www.adafruit.com/products/1272" TargetMode="External"/><Relationship Id="rId7" Type="http://schemas.openxmlformats.org/officeDocument/2006/relationships/hyperlink" Target="https://www.parallax.com/product/29124" TargetMode="External"/><Relationship Id="rId8" Type="http://schemas.openxmlformats.org/officeDocument/2006/relationships/hyperlink" Target="http://www.mcmaster.com/#air-solenoid-control-valves/=z85t0w" TargetMode="External"/></Relationships>
</file>